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C6189" w14:textId="7F5E510B" w:rsidR="00AB471C" w:rsidRPr="006C3E92" w:rsidRDefault="00AB471C" w:rsidP="00AB471C">
      <w:pPr>
        <w:jc w:val="center"/>
        <w:rPr>
          <w:rFonts w:ascii="Arial" w:hAnsi="Arial" w:cs="Arial"/>
          <w:sz w:val="20"/>
          <w:szCs w:val="20"/>
        </w:rPr>
      </w:pPr>
      <w:r w:rsidRPr="006C3E92">
        <w:rPr>
          <w:rFonts w:ascii="Arial" w:hAnsi="Arial" w:cs="Arial"/>
          <w:b/>
          <w:sz w:val="20"/>
          <w:szCs w:val="20"/>
        </w:rPr>
        <w:t>KLAUZULA INFORMACYJNA – ZAMÓWIENIA PUBLICZNE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66EC18D5" w14:textId="77777777" w:rsidR="0001632F" w:rsidRPr="0001632F" w:rsidRDefault="0001632F" w:rsidP="0001632F"/>
    <w:p w14:paraId="0A818C35" w14:textId="77777777" w:rsidR="0001632F" w:rsidRPr="00304674" w:rsidRDefault="0001632F" w:rsidP="00304674">
      <w:pPr>
        <w:pStyle w:val="Teksttreci0"/>
        <w:spacing w:line="240" w:lineRule="auto"/>
        <w:ind w:left="221" w:firstLine="23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304674">
        <w:rPr>
          <w:rFonts w:ascii="Arial" w:hAnsi="Arial" w:cs="Arial"/>
        </w:rPr>
        <w:t>95/46/WE (ogólne rozporządzenie o ochronie danych), dalej RODO, informuję, że:</w:t>
      </w:r>
    </w:p>
    <w:p w14:paraId="434466D1" w14:textId="77777777" w:rsidR="00304674" w:rsidRPr="00304674" w:rsidRDefault="00304674" w:rsidP="00304674">
      <w:pPr>
        <w:pStyle w:val="Akapitzlist"/>
        <w:widowControl/>
        <w:numPr>
          <w:ilvl w:val="0"/>
          <w:numId w:val="14"/>
        </w:numPr>
        <w:ind w:hanging="357"/>
        <w:rPr>
          <w:rFonts w:ascii="Arial" w:hAnsi="Arial" w:cs="Arial"/>
          <w:sz w:val="20"/>
          <w:szCs w:val="20"/>
        </w:rPr>
      </w:pPr>
      <w:bookmarkStart w:id="1" w:name="bookmark332"/>
      <w:bookmarkStart w:id="2" w:name="bookmark335"/>
      <w:bookmarkEnd w:id="1"/>
      <w:bookmarkEnd w:id="2"/>
      <w:r w:rsidRPr="00304674">
        <w:rPr>
          <w:rFonts w:ascii="Arial" w:hAnsi="Arial" w:cs="Arial"/>
          <w:sz w:val="20"/>
          <w:szCs w:val="20"/>
        </w:rPr>
        <w:t>Administratorem Pani/Pana danych osobowych jest Dyrektor Sądu Rejonowego w Łukowie,</w:t>
      </w:r>
    </w:p>
    <w:p w14:paraId="3229357F" w14:textId="77777777" w:rsidR="00304674" w:rsidRPr="00304674" w:rsidRDefault="00304674" w:rsidP="00304674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304674">
        <w:rPr>
          <w:rFonts w:ascii="Arial" w:hAnsi="Arial" w:cs="Arial"/>
          <w:sz w:val="20"/>
          <w:szCs w:val="20"/>
        </w:rPr>
        <w:t xml:space="preserve">Dane kontaktowe: ul. </w:t>
      </w:r>
      <w:proofErr w:type="spellStart"/>
      <w:r w:rsidRPr="00304674">
        <w:rPr>
          <w:rFonts w:ascii="Arial" w:hAnsi="Arial" w:cs="Arial"/>
          <w:sz w:val="20"/>
          <w:szCs w:val="20"/>
        </w:rPr>
        <w:t>Staropijarska</w:t>
      </w:r>
      <w:proofErr w:type="spellEnd"/>
      <w:r w:rsidRPr="00304674">
        <w:rPr>
          <w:rFonts w:ascii="Arial" w:hAnsi="Arial" w:cs="Arial"/>
          <w:sz w:val="20"/>
          <w:szCs w:val="20"/>
        </w:rPr>
        <w:t xml:space="preserve"> 1, 21-400 Łuków</w:t>
      </w:r>
    </w:p>
    <w:p w14:paraId="71F60D3E" w14:textId="77777777" w:rsidR="00304674" w:rsidRPr="00304674" w:rsidRDefault="00304674" w:rsidP="00304674">
      <w:pPr>
        <w:pStyle w:val="Akapitzlist"/>
        <w:widowControl/>
        <w:numPr>
          <w:ilvl w:val="0"/>
          <w:numId w:val="14"/>
        </w:num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304674">
        <w:rPr>
          <w:rFonts w:ascii="Arial" w:eastAsia="Times New Roman" w:hAnsi="Arial" w:cs="Arial"/>
          <w:sz w:val="20"/>
          <w:szCs w:val="20"/>
        </w:rPr>
        <w:t xml:space="preserve">Nadzór nad prawidłowym przetwarzaniem danych osobowych w Sądzie sprawuje Inspektor Ochrony Danych – kontakt e-mail: </w:t>
      </w:r>
      <w:hyperlink r:id="rId6" w:history="1">
        <w:r w:rsidRPr="00304674">
          <w:rPr>
            <w:rStyle w:val="Hipercze"/>
            <w:rFonts w:ascii="Arial" w:hAnsi="Arial" w:cs="Arial"/>
            <w:sz w:val="20"/>
            <w:szCs w:val="20"/>
          </w:rPr>
          <w:t>iod@lukow.sr.gov.pl</w:t>
        </w:r>
      </w:hyperlink>
      <w:r w:rsidRPr="00304674">
        <w:rPr>
          <w:rFonts w:ascii="Arial" w:hAnsi="Arial" w:cs="Arial"/>
          <w:sz w:val="20"/>
          <w:szCs w:val="20"/>
        </w:rPr>
        <w:t xml:space="preserve"> </w:t>
      </w:r>
    </w:p>
    <w:p w14:paraId="07670800" w14:textId="77777777" w:rsidR="00304674" w:rsidRPr="00304674" w:rsidRDefault="00304674" w:rsidP="00304674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304674">
        <w:rPr>
          <w:rFonts w:ascii="Arial" w:eastAsia="Times New Roman" w:hAnsi="Arial" w:cs="Arial"/>
          <w:sz w:val="20"/>
          <w:szCs w:val="20"/>
        </w:rPr>
        <w:t xml:space="preserve">Dodatkowe dane Inspektora są dostępne na </w:t>
      </w:r>
      <w:hyperlink r:id="rId7" w:history="1">
        <w:r w:rsidRPr="00304674">
          <w:rPr>
            <w:rStyle w:val="Hipercze"/>
            <w:rFonts w:ascii="Arial" w:hAnsi="Arial" w:cs="Arial"/>
            <w:sz w:val="20"/>
            <w:szCs w:val="20"/>
          </w:rPr>
          <w:t>http://www.lukow.sr.gov.pl/</w:t>
        </w:r>
      </w:hyperlink>
    </w:p>
    <w:p w14:paraId="7E155336" w14:textId="77777777" w:rsidR="00C172D3" w:rsidRPr="00AB471C" w:rsidRDefault="0001632F" w:rsidP="00304674">
      <w:pPr>
        <w:pStyle w:val="Teksttreci0"/>
        <w:numPr>
          <w:ilvl w:val="0"/>
          <w:numId w:val="14"/>
        </w:numPr>
        <w:tabs>
          <w:tab w:val="left" w:pos="819"/>
        </w:tabs>
        <w:spacing w:line="240" w:lineRule="auto"/>
        <w:jc w:val="both"/>
        <w:rPr>
          <w:rFonts w:ascii="Arial" w:hAnsi="Arial" w:cs="Arial"/>
        </w:rPr>
      </w:pPr>
      <w:r w:rsidRPr="00304674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publicznego, a po zawarciu umowy również</w:t>
      </w:r>
      <w:r w:rsidRPr="00AB471C">
        <w:rPr>
          <w:rFonts w:ascii="Arial" w:hAnsi="Arial" w:cs="Arial"/>
        </w:rPr>
        <w:t xml:space="preserve"> na podstawie art. 6 ust. 1 lit. b RODO.</w:t>
      </w:r>
      <w:bookmarkStart w:id="3" w:name="bookmark336"/>
      <w:bookmarkStart w:id="4" w:name="bookmark337"/>
      <w:bookmarkEnd w:id="3"/>
      <w:bookmarkEnd w:id="4"/>
    </w:p>
    <w:p w14:paraId="13264724" w14:textId="0ACBEAE1" w:rsidR="00C8759A" w:rsidRPr="00AB471C" w:rsidRDefault="00C8759A" w:rsidP="00304674">
      <w:pPr>
        <w:pStyle w:val="Akapitzlist"/>
        <w:numPr>
          <w:ilvl w:val="0"/>
          <w:numId w:val="14"/>
        </w:numPr>
        <w:jc w:val="both"/>
        <w:rPr>
          <w:rFonts w:ascii="Arial" w:eastAsia="Calibri" w:hAnsi="Arial" w:cs="Arial"/>
          <w:sz w:val="20"/>
          <w:szCs w:val="20"/>
        </w:rPr>
      </w:pPr>
      <w:r w:rsidRPr="00AB471C">
        <w:rPr>
          <w:rFonts w:ascii="Arial" w:hAnsi="Arial" w:cs="Arial"/>
          <w:sz w:val="20"/>
          <w:szCs w:val="20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</w:t>
      </w:r>
      <w:r w:rsidR="00304674">
        <w:rPr>
          <w:rFonts w:ascii="Arial" w:hAnsi="Arial" w:cs="Arial"/>
          <w:sz w:val="20"/>
          <w:szCs w:val="20"/>
        </w:rPr>
        <w:t>s</w:t>
      </w:r>
      <w:r w:rsidRPr="00AB471C">
        <w:rPr>
          <w:rFonts w:ascii="Arial" w:hAnsi="Arial" w:cs="Arial"/>
          <w:sz w:val="20"/>
          <w:szCs w:val="20"/>
        </w:rPr>
        <w:t xml:space="preserve">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</w:t>
      </w:r>
    </w:p>
    <w:p w14:paraId="3E83E1C2" w14:textId="3F1E9625" w:rsidR="00C172D3" w:rsidRPr="00AB471C" w:rsidRDefault="00C172D3" w:rsidP="00304674">
      <w:pPr>
        <w:pStyle w:val="Teksttreci0"/>
        <w:numPr>
          <w:ilvl w:val="0"/>
          <w:numId w:val="14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>”</w:t>
      </w:r>
      <w:r w:rsidR="00C8759A" w:rsidRPr="00AB471C">
        <w:rPr>
          <w:rFonts w:ascii="Arial" w:hAnsi="Arial" w:cs="Arial"/>
        </w:rPr>
        <w:t xml:space="preserve">. Mogą one zostać również przekazane podmiotom współpracującym z </w:t>
      </w:r>
      <w:r w:rsidR="00AB471C">
        <w:rPr>
          <w:rFonts w:ascii="Arial" w:hAnsi="Arial" w:cs="Arial"/>
        </w:rPr>
        <w:t>Sądem</w:t>
      </w:r>
      <w:r w:rsidR="00C8759A" w:rsidRPr="00AB471C">
        <w:rPr>
          <w:rFonts w:ascii="Arial" w:hAnsi="Arial" w:cs="Arial"/>
        </w:rPr>
        <w:t xml:space="preserve"> w oparciu o umowy powierzenia  zawarte zgodnie z 28 RODO, m.in. w związku ze wsparciem w  zakresie IT, czy obsługą korespondencji.</w:t>
      </w:r>
    </w:p>
    <w:p w14:paraId="6478935C" w14:textId="77777777" w:rsidR="00E471DA" w:rsidRPr="00AB471C" w:rsidRDefault="0001632F" w:rsidP="00304674">
      <w:pPr>
        <w:pStyle w:val="Teksttreci0"/>
        <w:numPr>
          <w:ilvl w:val="0"/>
          <w:numId w:val="14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 xml:space="preserve">Pani/Pana dane osobowe </w:t>
      </w:r>
      <w:r w:rsidR="00BF4C6D" w:rsidRPr="00AB471C">
        <w:rPr>
          <w:rFonts w:ascii="Arial" w:hAnsi="Arial" w:cs="Arial"/>
        </w:rPr>
        <w:t xml:space="preserve">zawarte w protokole postępowania o udzielenie zamówienia publicznego </w:t>
      </w:r>
      <w:r w:rsidRPr="00AB471C">
        <w:rPr>
          <w:rFonts w:ascii="Arial" w:hAnsi="Arial" w:cs="Arial"/>
        </w:rPr>
        <w:t>będą</w:t>
      </w:r>
      <w:r w:rsidR="00BF4C6D" w:rsidRPr="00AB471C">
        <w:rPr>
          <w:rFonts w:ascii="Arial" w:hAnsi="Arial" w:cs="Arial"/>
        </w:rPr>
        <w:t xml:space="preserve"> przechowywane, zgodnie z art. 78 oraz </w:t>
      </w:r>
      <w:r w:rsidRPr="00AB471C">
        <w:rPr>
          <w:rFonts w:ascii="Arial" w:hAnsi="Arial" w:cs="Arial"/>
        </w:rPr>
        <w:t>7</w:t>
      </w:r>
      <w:r w:rsidR="00BF4C6D" w:rsidRPr="00AB471C">
        <w:rPr>
          <w:rFonts w:ascii="Arial" w:hAnsi="Arial" w:cs="Arial"/>
        </w:rPr>
        <w:t>9</w:t>
      </w:r>
      <w:r w:rsidRPr="00AB471C">
        <w:rPr>
          <w:rFonts w:ascii="Arial" w:hAnsi="Arial" w:cs="Arial"/>
        </w:rPr>
        <w:t xml:space="preserve"> ustawy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>, przez okres 4 lat od dnia zakończenia postępo</w:t>
      </w:r>
      <w:r w:rsidR="00BF4C6D" w:rsidRPr="00AB471C">
        <w:rPr>
          <w:rFonts w:ascii="Arial" w:hAnsi="Arial" w:cs="Arial"/>
        </w:rPr>
        <w:t>wania o udzielenie zamówienia, chyba że okres obowiązywania umowy w sprawie zamówienia publicznego</w:t>
      </w:r>
      <w:r w:rsidRPr="00AB471C">
        <w:rPr>
          <w:rFonts w:ascii="Arial" w:hAnsi="Arial" w:cs="Arial"/>
        </w:rPr>
        <w:t xml:space="preserve"> </w:t>
      </w:r>
      <w:r w:rsidR="00BF4C6D" w:rsidRPr="00AB471C">
        <w:rPr>
          <w:rFonts w:ascii="Arial" w:hAnsi="Arial" w:cs="Arial"/>
        </w:rPr>
        <w:t>przekracza 4 lata- przez</w:t>
      </w:r>
      <w:r w:rsidRPr="00AB471C">
        <w:rPr>
          <w:rFonts w:ascii="Arial" w:hAnsi="Arial" w:cs="Arial"/>
        </w:rPr>
        <w:t xml:space="preserve"> cały czas </w:t>
      </w:r>
      <w:r w:rsidR="00BF4C6D" w:rsidRPr="00AB471C">
        <w:rPr>
          <w:rFonts w:ascii="Arial" w:hAnsi="Arial" w:cs="Arial"/>
        </w:rPr>
        <w:t>obowiązywania tej umowy</w:t>
      </w:r>
      <w:r w:rsidRPr="00AB471C">
        <w:rPr>
          <w:rFonts w:ascii="Arial" w:hAnsi="Arial" w:cs="Arial"/>
        </w:rPr>
        <w:t>.</w:t>
      </w:r>
    </w:p>
    <w:p w14:paraId="00BA1FFF" w14:textId="77777777" w:rsidR="0001632F" w:rsidRPr="00AB471C" w:rsidRDefault="0001632F" w:rsidP="00304674">
      <w:pPr>
        <w:pStyle w:val="Teksttreci0"/>
        <w:numPr>
          <w:ilvl w:val="0"/>
          <w:numId w:val="14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5" w:name="bookmark338"/>
      <w:bookmarkEnd w:id="5"/>
      <w:r w:rsidRPr="00AB471C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>.</w:t>
      </w:r>
    </w:p>
    <w:p w14:paraId="7F6A1881" w14:textId="77777777" w:rsidR="0001632F" w:rsidRPr="00AB471C" w:rsidRDefault="0001632F" w:rsidP="00304674">
      <w:pPr>
        <w:pStyle w:val="Teksttreci0"/>
        <w:numPr>
          <w:ilvl w:val="0"/>
          <w:numId w:val="14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6" w:name="bookmark339"/>
      <w:bookmarkEnd w:id="6"/>
      <w:r w:rsidRPr="00AB471C">
        <w:rPr>
          <w:rFonts w:ascii="Arial" w:hAnsi="Arial" w:cs="Arial"/>
        </w:rPr>
        <w:t>W odniesieniu do Pani/Pana danych osobowych decyzje nie będą podejmowane w sposób zautomatyzowany, stosowanie do art. 22 RODO.</w:t>
      </w:r>
    </w:p>
    <w:p w14:paraId="243B06C6" w14:textId="605732A2" w:rsidR="0001632F" w:rsidRPr="00AB471C" w:rsidRDefault="00AB471C" w:rsidP="00304674">
      <w:pPr>
        <w:pStyle w:val="Teksttreci0"/>
        <w:numPr>
          <w:ilvl w:val="0"/>
          <w:numId w:val="14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7" w:name="bookmark340"/>
      <w:bookmarkEnd w:id="7"/>
      <w:r w:rsidRPr="006C3E92">
        <w:rPr>
          <w:rFonts w:ascii="Arial" w:hAnsi="Arial" w:cs="Arial"/>
        </w:rPr>
        <w:t>Wykonawca jak i osoby których dane Wykonawca przekazał w ramach obowiązku informacyjnego wskazanego w art. 14 RODO posiadają</w:t>
      </w:r>
      <w:r w:rsidR="0001632F" w:rsidRPr="00AB471C">
        <w:rPr>
          <w:rFonts w:ascii="Arial" w:hAnsi="Arial" w:cs="Arial"/>
        </w:rPr>
        <w:t>:</w:t>
      </w:r>
    </w:p>
    <w:p w14:paraId="077FAD54" w14:textId="198F18D3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8" w:name="bookmark341"/>
      <w:bookmarkEnd w:id="8"/>
      <w:r w:rsidRPr="00AB471C">
        <w:rPr>
          <w:rFonts w:ascii="Arial" w:hAnsi="Arial" w:cs="Arial"/>
        </w:rPr>
        <w:t xml:space="preserve">na podstawie art. 15 RODO prawo dostępu do danych osobowych </w:t>
      </w:r>
      <w:r w:rsidR="00AB471C" w:rsidRPr="00AB471C">
        <w:rPr>
          <w:rFonts w:ascii="Arial" w:hAnsi="Arial" w:cs="Arial"/>
        </w:rPr>
        <w:t>;</w:t>
      </w:r>
      <w:r w:rsidR="00AB471C">
        <w:rPr>
          <w:rFonts w:ascii="Arial" w:hAnsi="Arial" w:cs="Arial"/>
        </w:rPr>
        <w:t>w</w:t>
      </w:r>
      <w:r w:rsidR="00C8759A" w:rsidRPr="00AB471C">
        <w:rPr>
          <w:rFonts w:ascii="Arial" w:hAnsi="Arial" w:cs="Arial"/>
        </w:rPr>
        <w:t xml:space="preserve"> przypadku, gdy wykonanie obowiązku, o którym mowa w art. 15 ust. 1 – 3 RODO, wymagałoby niewspółmiernie dużego wysiłku, Zamawiający może żądać od osoby, której dane dotyczą wskazania dodatkowych informacji mających na celu sprecyzowanie żądania, w szczególności podania daty lub nazwy postępowania o udzielenie zamówienia publicznego.</w:t>
      </w:r>
    </w:p>
    <w:p w14:paraId="4829295C" w14:textId="21B81D29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9" w:name="bookmark342"/>
      <w:bookmarkEnd w:id="9"/>
      <w:r w:rsidRPr="00AB471C">
        <w:rPr>
          <w:rFonts w:ascii="Arial" w:hAnsi="Arial" w:cs="Arial"/>
        </w:rPr>
        <w:t xml:space="preserve">na podstawie art. 16 RODO prawo do sprostowania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AB471C">
        <w:rPr>
          <w:rFonts w:ascii="Arial" w:hAnsi="Arial" w:cs="Arial"/>
        </w:rPr>
        <w:t>Pzp</w:t>
      </w:r>
      <w:proofErr w:type="spellEnd"/>
      <w:r w:rsidRPr="00AB471C">
        <w:rPr>
          <w:rFonts w:ascii="Arial" w:hAnsi="Arial" w:cs="Arial"/>
        </w:rPr>
        <w:t xml:space="preserve"> oraz nie może naruszać integralności protokołu oraz jego załączników);</w:t>
      </w:r>
    </w:p>
    <w:p w14:paraId="6E2490F3" w14:textId="7199C9BF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0" w:name="bookmark343"/>
      <w:bookmarkEnd w:id="10"/>
      <w:r w:rsidRPr="00AB471C">
        <w:rPr>
          <w:rFonts w:ascii="Arial" w:hAnsi="Arial" w:cs="Arial"/>
        </w:rPr>
        <w:t xml:space="preserve">na podstawie art. 18 RODO prawo żądania od administratora ograniczenia przetwarzania danych osobowych </w:t>
      </w:r>
      <w:r w:rsidR="00A878E3" w:rsidRPr="00AB471C">
        <w:rPr>
          <w:rFonts w:ascii="Arial" w:hAnsi="Arial" w:cs="Arial"/>
        </w:rPr>
        <w:t xml:space="preserve">przy czym takie żądanie nie ogranicza przetwarzania </w:t>
      </w:r>
      <w:proofErr w:type="spellStart"/>
      <w:r w:rsidR="00A878E3" w:rsidRPr="00AB471C">
        <w:rPr>
          <w:rFonts w:ascii="Arial" w:hAnsi="Arial" w:cs="Arial"/>
        </w:rPr>
        <w:t>przetwarzania</w:t>
      </w:r>
      <w:proofErr w:type="spellEnd"/>
      <w:r w:rsidR="00A878E3" w:rsidRPr="00AB471C">
        <w:rPr>
          <w:rFonts w:ascii="Arial" w:hAnsi="Arial" w:cs="Arial"/>
        </w:rPr>
        <w:t xml:space="preserve"> tych danych osobowych do czasu zakończenia tego postępowania</w:t>
      </w:r>
      <w:r w:rsidR="00E9063F" w:rsidRPr="00AB471C">
        <w:rPr>
          <w:rFonts w:ascii="Arial" w:hAnsi="Arial" w:cs="Arial"/>
        </w:rPr>
        <w:t>. Zastosowanie mają również ograniczenia</w:t>
      </w:r>
      <w:r w:rsidRPr="00AB471C">
        <w:rPr>
          <w:rFonts w:ascii="Arial" w:hAnsi="Arial" w:cs="Arial"/>
        </w:rPr>
        <w:t>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BD9B503" w14:textId="77777777" w:rsidR="0001632F" w:rsidRPr="00AB471C" w:rsidRDefault="0001632F" w:rsidP="004C3A2A">
      <w:pPr>
        <w:pStyle w:val="Teksttreci0"/>
        <w:numPr>
          <w:ilvl w:val="0"/>
          <w:numId w:val="9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1" w:name="bookmark344"/>
      <w:bookmarkEnd w:id="11"/>
      <w:r w:rsidRPr="00AB471C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2CC55C93" w14:textId="77777777" w:rsidR="00AB471C" w:rsidRPr="00AB471C" w:rsidRDefault="00AB471C" w:rsidP="00304674">
      <w:pPr>
        <w:pStyle w:val="Akapitzlist"/>
        <w:widowControl/>
        <w:numPr>
          <w:ilvl w:val="0"/>
          <w:numId w:val="14"/>
        </w:numPr>
        <w:spacing w:after="160"/>
        <w:jc w:val="both"/>
        <w:rPr>
          <w:rFonts w:ascii="Arial" w:hAnsi="Arial" w:cs="Arial"/>
          <w:i/>
          <w:sz w:val="20"/>
          <w:szCs w:val="20"/>
        </w:rPr>
      </w:pPr>
      <w:bookmarkStart w:id="12" w:name="bookmark345"/>
      <w:bookmarkStart w:id="13" w:name="bookmark346"/>
      <w:bookmarkEnd w:id="12"/>
      <w:bookmarkEnd w:id="13"/>
      <w:r w:rsidRPr="00AB471C">
        <w:rPr>
          <w:rFonts w:ascii="Arial" w:hAnsi="Arial" w:cs="Arial"/>
          <w:sz w:val="20"/>
          <w:szCs w:val="20"/>
        </w:rPr>
        <w:t>Wykonawcy jak i osobom których dane Wykonawca przekazał w ramach obowiązku informacyjnego wskazanego w art. 14 RODO nie przysługuje:</w:t>
      </w:r>
    </w:p>
    <w:p w14:paraId="792B542B" w14:textId="77777777" w:rsidR="0001632F" w:rsidRPr="00AB471C" w:rsidRDefault="0001632F" w:rsidP="004C3A2A">
      <w:pPr>
        <w:pStyle w:val="Teksttreci0"/>
        <w:numPr>
          <w:ilvl w:val="0"/>
          <w:numId w:val="1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r w:rsidRPr="00AB471C">
        <w:rPr>
          <w:rFonts w:ascii="Arial" w:hAnsi="Arial" w:cs="Arial"/>
        </w:rPr>
        <w:t>w związku z art. 17 ust. 3 lit. b, d lub e RODO prawo do usunięcia danych osobowych;</w:t>
      </w:r>
    </w:p>
    <w:p w14:paraId="0E48ECFC" w14:textId="77777777" w:rsidR="0001632F" w:rsidRPr="00AB471C" w:rsidRDefault="0001632F" w:rsidP="004C3A2A">
      <w:pPr>
        <w:pStyle w:val="Teksttreci0"/>
        <w:numPr>
          <w:ilvl w:val="0"/>
          <w:numId w:val="1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4" w:name="bookmark347"/>
      <w:bookmarkEnd w:id="14"/>
      <w:r w:rsidRPr="00AB471C">
        <w:rPr>
          <w:rFonts w:ascii="Arial" w:hAnsi="Arial" w:cs="Arial"/>
        </w:rPr>
        <w:t>prawo do przenoszenia danych osobowych, o którym mowa w art. 20 RODO;</w:t>
      </w:r>
    </w:p>
    <w:p w14:paraId="1EB840A9" w14:textId="77777777" w:rsidR="0001632F" w:rsidRPr="00AB471C" w:rsidRDefault="0001632F" w:rsidP="004C3A2A">
      <w:pPr>
        <w:pStyle w:val="Teksttreci0"/>
        <w:numPr>
          <w:ilvl w:val="0"/>
          <w:numId w:val="1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5" w:name="bookmark348"/>
      <w:bookmarkEnd w:id="15"/>
      <w:r w:rsidRPr="00AB471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1D956751" w14:textId="77777777" w:rsidR="00AC21EF" w:rsidRDefault="00AC21EF"/>
    <w:p w14:paraId="07A952B0" w14:textId="77777777" w:rsidR="00C8759A" w:rsidRDefault="00C8759A"/>
    <w:p w14:paraId="05D5EFA0" w14:textId="77777777" w:rsidR="00C8759A" w:rsidRPr="00FB6DC5" w:rsidRDefault="00C8759A">
      <w:pPr>
        <w:rPr>
          <w:rFonts w:ascii="Times New Roman" w:hAnsi="Times New Roman" w:cs="Times New Roman"/>
          <w:sz w:val="28"/>
          <w:szCs w:val="28"/>
        </w:rPr>
      </w:pPr>
    </w:p>
    <w:p w14:paraId="729DB7A5" w14:textId="2F09F3FA" w:rsidR="00A82A75" w:rsidRDefault="00A82A75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2A75" w:rsidSect="00BF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ED3"/>
    <w:multiLevelType w:val="hybridMultilevel"/>
    <w:tmpl w:val="8ECEEF96"/>
    <w:lvl w:ilvl="0" w:tplc="08A87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33739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93C16"/>
    <w:multiLevelType w:val="hybridMultilevel"/>
    <w:tmpl w:val="C56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61BE"/>
    <w:multiLevelType w:val="hybridMultilevel"/>
    <w:tmpl w:val="7F1E3434"/>
    <w:lvl w:ilvl="0" w:tplc="3D58A65C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43D7"/>
    <w:multiLevelType w:val="hybridMultilevel"/>
    <w:tmpl w:val="28F810A8"/>
    <w:lvl w:ilvl="0" w:tplc="4030C5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71A4"/>
    <w:multiLevelType w:val="hybridMultilevel"/>
    <w:tmpl w:val="E5E2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2878D0"/>
    <w:multiLevelType w:val="hybridMultilevel"/>
    <w:tmpl w:val="0E10C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AC4F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F"/>
    <w:rsid w:val="000063BD"/>
    <w:rsid w:val="0001632F"/>
    <w:rsid w:val="000951EC"/>
    <w:rsid w:val="001A29D3"/>
    <w:rsid w:val="00304674"/>
    <w:rsid w:val="004C3A2A"/>
    <w:rsid w:val="007D50D9"/>
    <w:rsid w:val="00A31ACB"/>
    <w:rsid w:val="00A76DB1"/>
    <w:rsid w:val="00A82A75"/>
    <w:rsid w:val="00A878E3"/>
    <w:rsid w:val="00AB471C"/>
    <w:rsid w:val="00AC21EF"/>
    <w:rsid w:val="00BF47F9"/>
    <w:rsid w:val="00BF4C6D"/>
    <w:rsid w:val="00C172D3"/>
    <w:rsid w:val="00C8759A"/>
    <w:rsid w:val="00DB5757"/>
    <w:rsid w:val="00E471DA"/>
    <w:rsid w:val="00E9063F"/>
    <w:rsid w:val="00EC07C2"/>
    <w:rsid w:val="00F6633E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2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D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01632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632F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1632F"/>
    <w:rPr>
      <w:color w:val="0563C1" w:themeColor="hyperlink"/>
      <w:u w:val="single"/>
    </w:rPr>
  </w:style>
  <w:style w:type="paragraph" w:customStyle="1" w:styleId="Teksttreci1">
    <w:name w:val="Tekst treści1"/>
    <w:basedOn w:val="Normalny"/>
    <w:uiPriority w:val="99"/>
    <w:rsid w:val="0001632F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C172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75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ormalny1">
    <w:name w:val="Normalny1"/>
    <w:basedOn w:val="Domylnaczcionkaakapitu"/>
    <w:rsid w:val="00DB57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D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DC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3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01632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632F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1632F"/>
    <w:rPr>
      <w:color w:val="0563C1" w:themeColor="hyperlink"/>
      <w:u w:val="single"/>
    </w:rPr>
  </w:style>
  <w:style w:type="paragraph" w:customStyle="1" w:styleId="Teksttreci1">
    <w:name w:val="Tekst treści1"/>
    <w:basedOn w:val="Normalny"/>
    <w:uiPriority w:val="99"/>
    <w:rsid w:val="0001632F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C172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75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 w:bidi="pl-PL"/>
    </w:rPr>
  </w:style>
  <w:style w:type="character" w:customStyle="1" w:styleId="Normalny1">
    <w:name w:val="Normalny1"/>
    <w:basedOn w:val="Domylnaczcionkaakapitu"/>
    <w:rsid w:val="00DB575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6D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kow.sr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kow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Sulej</dc:creator>
  <cp:lastModifiedBy>Beata Pucyk</cp:lastModifiedBy>
  <cp:revision>4</cp:revision>
  <dcterms:created xsi:type="dcterms:W3CDTF">2021-01-25T10:07:00Z</dcterms:created>
  <dcterms:modified xsi:type="dcterms:W3CDTF">2021-01-25T10:07:00Z</dcterms:modified>
</cp:coreProperties>
</file>